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0"/>
      </w:pPr>
      <w:r>
        <w:rPr>
          <w:rFonts w:ascii="Arial" w:cs="Arial" w:eastAsia="Arial" w:hAnsi="Arial"/>
          <w:b/>
          <w:bCs/>
          <w:color w:val="E8673A"/>
          <w:sz w:val="56"/>
          <w:szCs w:val="56"/>
        </w:rPr>
        <w:t xml:space="preserve">ATTUNE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0E0B07"/>
          <w:sz w:val="44"/>
          <w:szCs w:val="44"/>
        </w:rPr>
        <w:t xml:space="preserve">Couple Type Overview</w:t>
      </w:r>
    </w:p>
    <w:p>
      <w:pPr>
        <w:spacing w:after="60" w:before="0"/>
      </w:pPr>
      <w:r>
        <w:rPr>
          <w:rFonts w:ascii="Arial" w:cs="Arial" w:eastAsia="Arial" w:hAnsi="Arial"/>
          <w:color w:val="8C7A68"/>
          <w:sz w:val="20"/>
          <w:szCs w:val="20"/>
        </w:rPr>
        <w:t xml:space="preserve">4 individual types  •  10 couple pairings  •  Reference document</w:t>
      </w:r>
    </w:p>
    <w:p>
      <w:pPr>
        <w:pBdr>
          <w:bottom w:val="single" w:color="E8DDD0" w:sz="4" w:space="1"/>
        </w:pBdr>
        <w:spacing w:after="160" w:before="160"/>
      </w:pPr>
    </w:p>
    <w:p>
      <w:pPr>
        <w:spacing w:after="100" w:before="0"/>
      </w:pPr>
    </w:p>
    <w:p>
      <w:pPr>
        <w:pStyle w:val="Heading1"/>
        <w:spacing w:after="120" w:before="400"/>
      </w:pPr>
      <w:r>
        <w:rPr>
          <w:rFonts w:ascii="Arial" w:cs="Arial" w:eastAsia="Arial" w:hAnsi="Arial"/>
          <w:b/>
          <w:bCs/>
          <w:color w:val="0E0B07"/>
          <w:sz w:val="34"/>
          <w:szCs w:val="34"/>
        </w:rPr>
        <w:t xml:space="preserve">Individual Types</w:t>
      </w:r>
    </w:p>
    <w:p>
      <w:pPr>
        <w:spacing w:after="140" w:before="0"/>
      </w:pPr>
      <w:r>
        <w:rPr>
          <w:rFonts w:ascii="Arial" w:cs="Arial" w:eastAsia="Arial" w:hAnsi="Arial"/>
          <w:color w:val="0E0B07"/>
          <w:sz w:val="21"/>
          <w:szCs w:val="21"/>
        </w:rPr>
        <w:t xml:space="preserve">Each partner is placed on two behavioral axes from Exercise 01 dimension scores. The intersection determines individual type.</w:t>
      </w:r>
    </w:p>
    <w:p>
      <w:pPr>
        <w:spacing w:after="100" w:before="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2400"/>
        <w:gridCol w:w="2400"/>
        <w:gridCol w:w="4080"/>
      </w:tblGrid>
      <w:tr>
        <w:tc>
          <w:tcPr>
            <w:tcW w:type="dxa" w:w="2400"/>
            <w:tcBorders>
              <w:top w:val="single" w:color="E8673A" w:sz="6"/>
              <w:left w:val="single" w:color="CCCCCC" w:sz="1"/>
              <w:bottom w:val="single" w:color="CCCCCC" w:sz="1"/>
              <w:right w:val="single" w:color="CCCCCC" w:sz="1"/>
            </w:tcBorders>
            <w:shd w:fill="FFF4F0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b/>
                <w:bCs/>
                <w:color w:val="E8673A"/>
                <w:sz w:val="48"/>
                <w:szCs w:val="48"/>
              </w:rPr>
              <w:t xml:space="preserve">W</w:t>
            </w:r>
          </w:p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0E0B07"/>
                <w:sz w:val="21"/>
                <w:szCs w:val="21"/>
              </w:rPr>
              <w:t xml:space="preserve">The Reacher</w:t>
            </w:r>
          </w:p>
        </w:tc>
        <w:tc>
          <w:tcPr>
            <w:tcW w:type="dxa" w:w="2400"/>
            <w:tcBorders>
              <w:top w:val="single" w:color="1B5FE8" w:sz="6"/>
              <w:left w:val="single" w:color="CCCCCC" w:sz="1"/>
              <w:bottom w:val="single" w:color="CCCCCC" w:sz="1"/>
              <w:right w:val="single" w:color="CCCCCC" w:sz="1"/>
            </w:tcBorders>
            <w:shd w:fill="EFF1FF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b/>
                <w:bCs/>
                <w:color w:val="1B5FE8"/>
                <w:sz w:val="48"/>
                <w:szCs w:val="48"/>
              </w:rPr>
              <w:t xml:space="preserve">X</w:t>
            </w:r>
          </w:p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0E0B07"/>
                <w:sz w:val="21"/>
                <w:szCs w:val="21"/>
              </w:rPr>
              <w:t xml:space="preserve">The Driver</w:t>
            </w:r>
          </w:p>
        </w:tc>
        <w:tc>
          <w:tcPr>
            <w:tcW w:type="dxa" w:w="2400"/>
            <w:tcBorders>
              <w:top w:val="single" w:color="7C3AED" w:sz="6"/>
              <w:left w:val="single" w:color="CCCCCC" w:sz="1"/>
              <w:bottom w:val="single" w:color="CCCCCC" w:sz="1"/>
              <w:right w:val="single" w:color="CCCCCC" w:sz="1"/>
            </w:tcBorders>
            <w:shd w:fill="F5F0FF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b/>
                <w:bCs/>
                <w:color w:val="7C3AED"/>
                <w:sz w:val="48"/>
                <w:szCs w:val="48"/>
              </w:rPr>
              <w:t xml:space="preserve">Y</w:t>
            </w:r>
          </w:p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0E0B07"/>
                <w:sz w:val="21"/>
                <w:szCs w:val="21"/>
              </w:rPr>
              <w:t xml:space="preserve">The Feeler</w:t>
            </w:r>
          </w:p>
        </w:tc>
        <w:tc>
          <w:tcPr>
            <w:tcW w:type="dxa" w:w="2400"/>
            <w:tcBorders>
              <w:top w:val="single" w:color="6B7280" w:sz="6"/>
              <w:left w:val="single" w:color="CCCCCC" w:sz="1"/>
              <w:bottom w:val="single" w:color="CCCCCC" w:sz="1"/>
              <w:right w:val="single" w:color="CCCCCC" w:sz="1"/>
            </w:tcBorders>
            <w:shd w:fill="F4F5F6" w:val="clear"/>
            <w:tcMar>
              <w:top w:type="dxa" w:w="160"/>
              <w:left w:type="dxa" w:w="180"/>
              <w:bottom w:type="dxa" w:w="160"/>
              <w:right w:type="dxa" w:w="180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b/>
                <w:bCs/>
                <w:color w:val="6B7280"/>
                <w:sz w:val="48"/>
                <w:szCs w:val="48"/>
              </w:rPr>
              <w:t xml:space="preserve">Z</w:t>
            </w:r>
          </w:p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0E0B07"/>
                <w:sz w:val="21"/>
                <w:szCs w:val="21"/>
              </w:rPr>
              <w:t xml:space="preserve">The Undercurrent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7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E8673A"/>
                <w:sz w:val="19"/>
                <w:szCs w:val="19"/>
              </w:rPr>
              <w:t xml:space="preserve">Axis 1: Engage ↔ Withdraw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C7A68"/>
                <w:sz w:val="16"/>
                <w:szCs w:val="16"/>
              </w:rPr>
              <w:t xml:space="preserve">(Conflict ×55%) + (Stress ×30%) + (Repair ×15%)</w:t>
            </w:r>
          </w:p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5FE8"/>
                <w:sz w:val="19"/>
                <w:szCs w:val="19"/>
              </w:rPr>
              <w:t xml:space="preserve">Axis 2: Open ↔ Guarded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C7A68"/>
                <w:sz w:val="16"/>
                <w:szCs w:val="16"/>
              </w:rPr>
              <w:t xml:space="preserve">(Expression ×45%) + (Feedback ×30%) + (Needs ×25%)</w:t>
            </w:r>
          </w:p>
        </w:tc>
      </w:tr>
    </w:tbl>
    <w:p>
      <w:pPr>
        <w:spacing w:after="160" w:before="0"/>
      </w:pPr>
    </w:p>
    <w:p>
      <w:pPr>
        <w:pStyle w:val="Heading1"/>
        <w:spacing w:after="120" w:before="400"/>
      </w:pPr>
      <w:r>
        <w:rPr>
          <w:rFonts w:ascii="Arial" w:cs="Arial" w:eastAsia="Arial" w:hAnsi="Arial"/>
          <w:b/>
          <w:bCs/>
          <w:color w:val="0E0B07"/>
          <w:sz w:val="34"/>
          <w:szCs w:val="34"/>
        </w:rPr>
        <w:t xml:space="preserve">The 10 Couple Pairings</w:t>
      </w:r>
    </w:p>
    <w:p>
      <w:pPr>
        <w:spacing w:after="80" w:before="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640"/>
        <w:gridCol w:w="2640"/>
        <w:gridCol w:w="2880"/>
        <w:gridCol w:w="3600"/>
      </w:tblGrid>
      <w:tr>
        <w:trPr>
          <w:tblHeader/>
        </w:trP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E0B07"/>
                <w:sz w:val="19"/>
                <w:szCs w:val="19"/>
              </w:rPr>
              <w:t xml:space="preserve">Pair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E0B07"/>
                <w:sz w:val="19"/>
                <w:szCs w:val="19"/>
              </w:rPr>
              <w:t xml:space="preserve">Type &amp; Description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E0B07"/>
                <w:sz w:val="19"/>
                <w:szCs w:val="19"/>
              </w:rPr>
              <w:t xml:space="preserve">Strengths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E0B07"/>
                <w:sz w:val="19"/>
                <w:szCs w:val="19"/>
              </w:rPr>
              <w:t xml:space="preserve">Watch for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EDE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E0B07"/>
                <w:sz w:val="19"/>
                <w:szCs w:val="19"/>
              </w:rPr>
              <w:t xml:space="preserve">Map pattern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E8673A"/>
                <w:sz w:val="24"/>
                <w:szCs w:val="24"/>
              </w:rPr>
              <w:t xml:space="preserve">WW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C7A68"/>
                <w:sz w:val="13"/>
                <w:szCs w:val="13"/>
              </w:rPr>
              <w:t xml:space="preserve">W + W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8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E8673A"/>
                <w:sz w:val="21"/>
                <w:szCs w:val="21"/>
              </w:rPr>
              <w:t xml:space="preserve">The Open Fire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C7A68"/>
                <w:sz w:val="16"/>
                <w:szCs w:val="16"/>
              </w:rPr>
              <w:t xml:space="preserve">Both reach. Both express. Neither has to go looking for the other.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High warmth and emotional availability in both directions. Neither partner has to coax the other into the conversation.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High emotional availability, both ways</w:t>
            </w:r>
          </w:p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Hard conversations rarely avoided</w:t>
            </w:r>
          </w:p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Genuine depth and mutual visibility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C7A68"/>
                <w:sz w:val="16"/>
                <w:szCs w:val="16"/>
              </w:rPr>
              <w:t xml:space="preserve">Risk: feedback loops. When both feel something strongly, intensity amplifies. Learn to name 'I think we're feeding each other right now.'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Both dots in upper-right quadrant (W zone). Close together, high on both axes.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5FE8"/>
                <w:sz w:val="24"/>
                <w:szCs w:val="24"/>
              </w:rPr>
              <w:t xml:space="preserve">XX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C7A68"/>
                <w:sz w:val="13"/>
                <w:szCs w:val="13"/>
              </w:rPr>
              <w:t xml:space="preserve">X + X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8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5FE8"/>
                <w:sz w:val="21"/>
                <w:szCs w:val="21"/>
              </w:rPr>
              <w:t xml:space="preserve">The Two Drivers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C7A68"/>
                <w:sz w:val="16"/>
                <w:szCs w:val="16"/>
              </w:rPr>
              <w:t xml:space="preserve">Both want resolution. Both process it privately. The machinery works.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Decisions get made. Arguments resolve. The practical machinery runs efficiently and quietly.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Efficient conflict resolution</w:t>
            </w:r>
          </w:p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Shared analytical language</w:t>
            </w:r>
          </w:p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Low drama, high follow-through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C7A68"/>
                <w:sz w:val="16"/>
                <w:szCs w:val="16"/>
              </w:rPr>
              <w:t xml:space="preserve">Risk: closing the loop before it's actually through. The same conversation can reappear because the real thing didn't make it in.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Both dots upper-left (X zone). Close together on Engage side, both low on expressiveness.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C3AED"/>
                <w:sz w:val="24"/>
                <w:szCs w:val="24"/>
              </w:rPr>
              <w:t xml:space="preserve">YY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C7A68"/>
                <w:sz w:val="13"/>
                <w:szCs w:val="13"/>
              </w:rPr>
              <w:t xml:space="preserve">Y + Y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8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C3AED"/>
                <w:sz w:val="21"/>
                <w:szCs w:val="21"/>
              </w:rPr>
              <w:t xml:space="preserve">The Quiet Storm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C7A68"/>
                <w:sz w:val="16"/>
                <w:szCs w:val="16"/>
              </w:rPr>
              <w:t xml:space="preserve">Both need space first. Both carry it visibly when withdrawn.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Neither escalates in the moment. When you do come back, you both bring the full weight of what you've been carrying.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No in-the-moment escalation</w:t>
            </w:r>
          </w:p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Calmer, more complete conversations</w:t>
            </w:r>
          </w:p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Mutual understanding of the need for space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C7A68"/>
                <w:sz w:val="16"/>
                <w:szCs w:val="16"/>
              </w:rPr>
              <w:t xml:space="preserve">Risk: both waiting for the other to initiate the return. Build a low-key signal — 'I'm ready when you are' — before you need it.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Both dots lower-right (Y zone). Withdrawn side, expressive side — both carrying feeling, both needing time.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24"/>
                <w:szCs w:val="24"/>
              </w:rPr>
              <w:t xml:space="preserve">ZZ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C7A68"/>
                <w:sz w:val="13"/>
                <w:szCs w:val="13"/>
              </w:rPr>
              <w:t xml:space="preserve">Z + Z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8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21"/>
                <w:szCs w:val="21"/>
              </w:rPr>
              <w:t xml:space="preserve">The Still Waters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C7A68"/>
                <w:sz w:val="16"/>
                <w:szCs w:val="16"/>
              </w:rPr>
              <w:t xml:space="preserve">Both withdraw. Both hold it close. Real depth beneath a calm surface.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The relationship tends to be stable, private, and genuinely deep — but the depth doesn't surface readily.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Real depth beneath the surface</w:t>
            </w:r>
          </w:p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Mutual respect for interior life</w:t>
            </w:r>
          </w:p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Stability under pressure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C7A68"/>
                <w:sz w:val="16"/>
                <w:szCs w:val="16"/>
              </w:rPr>
              <w:t xml:space="preserve">Risk: things going unsaid indefinitely. Create a deliberate structure for openness — a regular check-in neither of you will naturally generate.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Both dots lower-left (Z zone). Bottom of both axes. Very similar positions — the gap often shows in what doesn't get said.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E8673A"/>
                <w:sz w:val="24"/>
                <w:szCs w:val="24"/>
              </w:rPr>
              <w:t xml:space="preserve">WX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C7A68"/>
                <w:sz w:val="13"/>
                <w:szCs w:val="13"/>
              </w:rPr>
              <w:t xml:space="preserve">W + X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8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E8673A"/>
                <w:sz w:val="21"/>
                <w:szCs w:val="21"/>
              </w:rPr>
              <w:t xml:space="preserve">The Common Goal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C7A68"/>
                <w:sz w:val="16"/>
                <w:szCs w:val="16"/>
              </w:rPr>
              <w:t xml:space="preserve">Both want resolution. Different instruments, same direction.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Moving in the same direction. One processes outward; one holds it closer. Agreement on outcome, different paths there.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Rarely stuck in standoff</w:t>
            </w:r>
          </w:p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Both motivated to resolve</w:t>
            </w:r>
          </w:p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Complementary processing styles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C7A68"/>
                <w:sz w:val="16"/>
                <w:szCs w:val="16"/>
              </w:rPr>
              <w:t xml:space="preserve">The expressive one can feel like they're always initiating depth. The guarded one can feel pressure to match an openness they don't naturally have.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Both dots on upper half (Engage side). W right of centre, X left. Same horizontal level, diverged on Open/Guarded axis.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E91E63"/>
                <w:sz w:val="24"/>
                <w:szCs w:val="24"/>
              </w:rPr>
              <w:t xml:space="preserve">WY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C7A68"/>
                <w:sz w:val="13"/>
                <w:szCs w:val="13"/>
              </w:rPr>
              <w:t xml:space="preserve">W + Y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8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E91E63"/>
                <w:sz w:val="21"/>
                <w:szCs w:val="21"/>
              </w:rPr>
              <w:t xml:space="preserve">The Mismatch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C7A68"/>
                <w:sz w:val="16"/>
                <w:szCs w:val="16"/>
              </w:rPr>
              <w:t xml:space="preserve">Different conflict clocks. One reaches; one pulls back.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The most common friction pairing. The reaching can feel like pressure; the withdrawal like abandonment. Neither is true.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Complementary instincts when named</w:t>
            </w:r>
          </w:p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One prevents festering, one prevents escalation</w:t>
            </w:r>
          </w:p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Highly solvable once the pattern is explicit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C7A68"/>
                <w:sz w:val="16"/>
                <w:szCs w:val="16"/>
              </w:rPr>
              <w:t xml:space="preserve">Without a framework: urgency reads as pressure, silence reads as avoidance. Name it before you're in it. 'I need until 9pm' changes everything.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Vertical split: W in upper-right, Y in lower-right. Both on Open side, opposite on Engage/Withdraw. The gap is the conflict clock.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E8673A"/>
                <w:sz w:val="24"/>
                <w:szCs w:val="24"/>
              </w:rPr>
              <w:t xml:space="preserve">WZ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C7A68"/>
                <w:sz w:val="13"/>
                <w:szCs w:val="13"/>
              </w:rPr>
              <w:t xml:space="preserve">W + Z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8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E8673A"/>
                <w:sz w:val="21"/>
                <w:szCs w:val="21"/>
              </w:rPr>
              <w:t xml:space="preserve">The Reach &amp; The Reserve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C7A68"/>
                <w:sz w:val="16"/>
                <w:szCs w:val="16"/>
              </w:rPr>
              <w:t xml:space="preserve">One reaches. One holds. Gap on both axes simultaneously.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The widest contrast pairing. One reaches and expresses freely; the other pulls back and holds privately. Real translation work required.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Reaching partner creates safety for sharing</w:t>
            </w:r>
          </w:p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Reserved partner brings real depth</w:t>
            </w:r>
          </w:p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Both have stretched toward each other and grown for it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C7A68"/>
                <w:sz w:val="16"/>
                <w:szCs w:val="16"/>
              </w:rPr>
              <w:t xml:space="preserve">The reaching partner often doesn't know what the other is feeling until long after. Name the difference as difference, not deficiency.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Full diagonal: W upper-right, Z lower-left. Maximum contrast on both axes. The dashed line between dots crosses both centre lines.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C3AED"/>
                <w:sz w:val="24"/>
                <w:szCs w:val="24"/>
              </w:rPr>
              <w:t xml:space="preserve">XY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C7A68"/>
                <w:sz w:val="13"/>
                <w:szCs w:val="13"/>
              </w:rPr>
              <w:t xml:space="preserve">X + Y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8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C3AED"/>
                <w:sz w:val="21"/>
                <w:szCs w:val="21"/>
              </w:rPr>
              <w:t xml:space="preserve">The Crossed Wires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C7A68"/>
                <w:sz w:val="16"/>
                <w:szCs w:val="16"/>
              </w:rPr>
              <w:t xml:space="preserve">Both strong. Opposite directions on both axes.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The driver pushes toward resolution; the feeler needs space and carries visible emotion. Each can read the other as too much and not enough.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Strong, complementary instincts</w:t>
            </w:r>
          </w:p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Highly solvable once named</w:t>
            </w:r>
          </w:p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Range: one tracks logic, one tracks feeling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C7A68"/>
                <w:sz w:val="16"/>
                <w:szCs w:val="16"/>
              </w:rPr>
              <w:t xml:space="preserve">The urgency closes the space before the feeler is ready. Driver: resolution doesn't mean resolved. Feeler: tell them when you'll be back.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Second diagonal: X upper-left, Y lower-right. Opposite corners — the two dimensions diverge in both directions.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5FE8"/>
                <w:sz w:val="24"/>
                <w:szCs w:val="24"/>
              </w:rPr>
              <w:t xml:space="preserve">XZ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C7A68"/>
                <w:sz w:val="13"/>
                <w:szCs w:val="13"/>
              </w:rPr>
              <w:t xml:space="preserve">X + Z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8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5FE8"/>
                <w:sz w:val="21"/>
                <w:szCs w:val="21"/>
              </w:rPr>
              <w:t xml:space="preserve">The Quiet Efficiency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C7A68"/>
                <w:sz w:val="16"/>
                <w:szCs w:val="16"/>
              </w:rPr>
              <w:t xml:space="preserve">Both guard internally. The machinery runs quietly.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Low-temperature, rarely explosive. The practical side works well. The emotional layer tends to stay quiet.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Comfortable silence</w:t>
            </w:r>
          </w:p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Considered, deliberate communication</w:t>
            </w:r>
          </w:p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Low drama, mutual respect for privacy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C7A68"/>
                <w:sz w:val="16"/>
                <w:szCs w:val="16"/>
              </w:rPr>
              <w:t xml:space="preserve">Neither offers a lot of emotional visibility. The relationship can feel more okay on the outside than the inside. Schedule the opening.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Both dots on left (Guarded) side. X upper, Z lower. Matched on expressiveness, diverged on conflict timing.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C3AED"/>
                <w:sz w:val="24"/>
                <w:szCs w:val="24"/>
              </w:rPr>
              <w:t xml:space="preserve">YZ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8C7A68"/>
                <w:sz w:val="13"/>
                <w:szCs w:val="13"/>
              </w:rPr>
              <w:t xml:space="preserve">Y + Z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8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C3AED"/>
                <w:sz w:val="21"/>
                <w:szCs w:val="21"/>
              </w:rPr>
              <w:t xml:space="preserve">The Long Pause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C7A68"/>
                <w:sz w:val="16"/>
                <w:szCs w:val="16"/>
              </w:rPr>
              <w:t xml:space="preserve">Both withdraw. One carries it visibly; one holds it privately.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The return is slow for both. Real depth runs in this pairing — often more than either shows. Neither naturally initiates the opening.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No in-the-moment escalation</w:t>
            </w:r>
          </w:p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Real depth beneath the surface</w:t>
            </w:r>
          </w:p>
          <w:p>
            <w:pPr>
              <w:spacing w:after="24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✓ Both understand the need for space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C7A68"/>
                <w:sz w:val="16"/>
                <w:szCs w:val="16"/>
              </w:rPr>
              <w:t xml:space="preserve">Both can wait a long time for the other to come back first. Let the feeler initiate the return — it gives the other the full space they need.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E0B07"/>
                <w:sz w:val="16"/>
                <w:szCs w:val="16"/>
              </w:rPr>
              <w:t xml:space="preserve">Both dots on lower half (Withdraw side). Y right, Z left. Withdrawn side matched, diverged on expressiveness.</w:t>
            </w:r>
          </w:p>
        </w:tc>
      </w:tr>
    </w:tbl>
    <w:p>
      <w:pPr>
        <w:spacing w:after="160" w:before="0"/>
      </w:pPr>
    </w:p>
    <w:p>
      <w:pPr>
        <w:pBdr>
          <w:bottom w:val="single" w:color="E8DDD0" w:sz="4" w:space="1"/>
        </w:pBdr>
        <w:spacing w:after="160" w:before="160"/>
      </w:pPr>
    </w:p>
    <w:p>
      <w:pPr>
        <w:spacing w:after="0" w:before="100"/>
      </w:pPr>
      <w:r>
        <w:rPr>
          <w:rFonts w:ascii="Arial" w:cs="Arial" w:eastAsia="Arial" w:hAnsi="Arial"/>
          <w:color w:val="8C7A68"/>
          <w:sz w:val="18"/>
          <w:szCs w:val="18"/>
        </w:rPr>
        <w:t xml:space="preserve">Attune  •  Couple Type Overview  •  Internal Reference</w:t>
      </w:r>
    </w:p>
    <w:sectPr>
      <w:pgSz w:w="15840" w:h="122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400"/>
      <w:outlineLvl w:val="0"/>
    </w:pPr>
    <w:rPr>
      <w:rFonts w:ascii="Arial" w:cs="Arial" w:eastAsia="Arial" w:hAnsi="Arial"/>
      <w:b/>
      <w:bCs/>
      <w:color w:val="0E0B07"/>
      <w:sz w:val="34"/>
      <w:szCs w:val="3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2026-03-27T21:21:44.220Z</dcterms:created>
  <dcterms:modified xsi:type="dcterms:W3CDTF">2026-03-27T21:21:44.220Z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